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EF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</w:pPr>
      <w:r w:rsidRPr="00032BEF"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  <w:t>Приказ Министерства связи и массовых коммуникаций Российской Федерации (</w:t>
      </w:r>
      <w:proofErr w:type="spellStart"/>
      <w:r w:rsidRPr="00032BEF"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  <w:t>Минкомсвязь</w:t>
      </w:r>
      <w:proofErr w:type="spellEnd"/>
      <w:r w:rsidRPr="00032BEF"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  <w:t xml:space="preserve"> России)</w:t>
      </w:r>
    </w:p>
    <w:p w:rsidR="0029575B" w:rsidRPr="00032BEF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</w:pPr>
      <w:r w:rsidRPr="00032BEF">
        <w:rPr>
          <w:rFonts w:ascii="Arial" w:eastAsia="Times New Roman" w:hAnsi="Arial" w:cs="Arial"/>
          <w:color w:val="373737"/>
          <w:kern w:val="36"/>
          <w:sz w:val="40"/>
          <w:szCs w:val="53"/>
          <w:lang w:eastAsia="ru-RU"/>
        </w:rPr>
        <w:t xml:space="preserve"> от 16 июня 2014 г. N 161 г. Москва</w:t>
      </w:r>
    </w:p>
    <w:p w:rsidR="0029575B" w:rsidRPr="0029575B" w:rsidRDefault="0029575B" w:rsidP="002957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</w:r>
      <w:r w:rsidRPr="0029575B">
        <w:rPr>
          <w:rFonts w:ascii="Arial" w:eastAsia="Times New Roman" w:hAnsi="Arial" w:cs="Arial"/>
          <w:color w:val="373737"/>
          <w:sz w:val="29"/>
          <w:lang w:eastAsia="ru-RU"/>
        </w:rPr>
        <w:t> 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Зарегистрирован в Минюсте РФ 12 августа 2014 г.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Регистрационный N 33555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В соответствии с частью 3 статьи 11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27, ст. 3477) и подпунктом 5.2.25[14]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49, ст. 7283; 2012, N 20, ст. 2540; N 37, ст. 5001; N 39, ст. 5270; N 46, ст. 6347; 2013, N 13, ст. 1568; N 33, ст. 4386; N 45, ст. 5822),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приказываю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:</w:t>
      </w:r>
      <w:proofErr w:type="gramEnd"/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прилагаемые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Министр Н. Никифоров</w:t>
      </w:r>
    </w:p>
    <w:p w:rsidR="0029575B" w:rsidRPr="0029575B" w:rsidRDefault="0029575B" w:rsidP="0029575B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I. Общие положения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частью 2 статьи 5 Федерального закона от 29 декабря 2010 г. N 436-ФЗ "О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защите детей от информации, причиняющей вред их здоровью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частью 1 статьи 14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II. Административные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 организационные меры защиты детей от информации, причиняющей вред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 Издание локальных актов, определяющих: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статьями 13, 14 и 16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защиты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 Осуществление внутреннего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контроля за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подпунктом 3.1 Требований, и предусматривающего: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подпунктом 3.1 Требований локальных актах;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подпунктом 3.1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III. Технические и программно-аппаратные средства защиты детей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5.1. Средства ограничения доступа к техническим средствам доступа к сети "Интернет";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5.2. Средства ограничения доступа к сети "Интернет" с технических сре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дств тр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етьих лиц;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8E55F1" w:rsidRDefault="008E55F1"/>
    <w:sectPr w:rsidR="008E55F1" w:rsidSect="008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5B"/>
    <w:rsid w:val="00032BEF"/>
    <w:rsid w:val="00112418"/>
    <w:rsid w:val="0029575B"/>
    <w:rsid w:val="003C16EA"/>
    <w:rsid w:val="004339F3"/>
    <w:rsid w:val="004C49FE"/>
    <w:rsid w:val="008E55F1"/>
    <w:rsid w:val="00CA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F1"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8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21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3513-9046-4BB3-BF42-09E4690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admin</cp:lastModifiedBy>
  <cp:revision>4</cp:revision>
  <cp:lastPrinted>2017-12-18T01:15:00Z</cp:lastPrinted>
  <dcterms:created xsi:type="dcterms:W3CDTF">2019-04-20T10:59:00Z</dcterms:created>
  <dcterms:modified xsi:type="dcterms:W3CDTF">2019-05-24T06:09:00Z</dcterms:modified>
</cp:coreProperties>
</file>