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5C" w:rsidRDefault="009C225C" w:rsidP="009C225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                      </w:t>
      </w:r>
    </w:p>
    <w:p w:rsidR="009C225C" w:rsidRDefault="009C225C" w:rsidP="009C225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</w:p>
    <w:p w:rsidR="009C225C" w:rsidRDefault="009C225C" w:rsidP="009C225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                       </w:t>
      </w: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6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Библиотека"/>
          </v:shape>
        </w:pict>
      </w:r>
    </w:p>
    <w:p w:rsidR="009C225C" w:rsidRDefault="009C225C" w:rsidP="009C225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</w:p>
    <w:p w:rsidR="009C225C" w:rsidRDefault="009C225C" w:rsidP="009C225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</w:p>
    <w:p w:rsidR="009C225C" w:rsidRPr="009C225C" w:rsidRDefault="009C225C" w:rsidP="009C225C">
      <w:pPr>
        <w:jc w:val="center"/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</w:pPr>
      <w:r w:rsidRPr="009C225C"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  <w:t>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издания: «Воспитатель детского сада», «Ребенок в детском саду», «Управление ДОУ», « Дошкольное Воспитание», «Дошкольная педагогика», «Справочник старшего воспитателя». «Обруч»</w:t>
      </w:r>
    </w:p>
    <w:p w:rsidR="009C225C" w:rsidRPr="009C225C" w:rsidRDefault="009C225C" w:rsidP="009C225C">
      <w:pPr>
        <w:jc w:val="center"/>
        <w:rPr>
          <w:b/>
          <w:color w:val="0070C0"/>
          <w:sz w:val="32"/>
          <w:szCs w:val="32"/>
        </w:rPr>
      </w:pPr>
      <w:r w:rsidRPr="009C225C"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  <w:t>Методическая  литература по региональному компоненту: « Примерное перспективное планирование по</w:t>
      </w:r>
      <w:r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  <w:t xml:space="preserve"> </w:t>
      </w:r>
      <w:r w:rsidRPr="009C225C"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  <w:t xml:space="preserve">познавательному развитию» под редакцией А.В.Гришиной. «Дагестанский фольклор детям» Р.Х.Гасанова, и </w:t>
      </w:r>
      <w:proofErr w:type="spellStart"/>
      <w:proofErr w:type="gramStart"/>
      <w:r w:rsidRPr="009C225C">
        <w:rPr>
          <w:rFonts w:ascii="Tahoma" w:hAnsi="Tahoma" w:cs="Tahoma"/>
          <w:b/>
          <w:color w:val="0070C0"/>
          <w:sz w:val="32"/>
          <w:szCs w:val="32"/>
          <w:shd w:val="clear" w:color="auto" w:fill="FFFFFF"/>
        </w:rPr>
        <w:t>др</w:t>
      </w:r>
      <w:proofErr w:type="spellEnd"/>
      <w:proofErr w:type="gramEnd"/>
    </w:p>
    <w:p w:rsidR="00FA7863" w:rsidRPr="009C225C" w:rsidRDefault="00FA7863" w:rsidP="009C225C">
      <w:pPr>
        <w:jc w:val="center"/>
        <w:rPr>
          <w:sz w:val="32"/>
          <w:szCs w:val="32"/>
        </w:rPr>
      </w:pPr>
    </w:p>
    <w:sectPr w:rsidR="00FA7863" w:rsidRPr="009C225C" w:rsidSect="009C225C">
      <w:pgSz w:w="11906" w:h="16838"/>
      <w:pgMar w:top="1134" w:right="850" w:bottom="1134" w:left="1134" w:header="708" w:footer="708" w:gutter="0"/>
      <w:pgBorders w:offsetFrom="page">
        <w:top w:val="pencils" w:sz="18" w:space="24" w:color="auto"/>
        <w:left w:val="pencils" w:sz="18" w:space="24" w:color="auto"/>
        <w:bottom w:val="pencils" w:sz="18" w:space="24" w:color="auto"/>
        <w:right w:val="pencil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25C"/>
    <w:rsid w:val="008B415C"/>
    <w:rsid w:val="009C225C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2019-03-09T14:21:00Z</dcterms:created>
  <dcterms:modified xsi:type="dcterms:W3CDTF">2019-03-09T14:24:00Z</dcterms:modified>
</cp:coreProperties>
</file>